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2.png" ContentType="image/png"/>
  <Override PartName="/word/media/rId26.png" ContentType="image/png"/>
  <Override PartName="/word/media/rId30.png" ContentType="image/png"/>
  <Override PartName="/word/media/rId34.png" ContentType="image/png"/>
  <Override PartName="/word/media/rId38.png" ContentType="image/png"/>
  <Override PartName="/word/media/rId42.png" ContentType="image/png"/>
  <Override PartName="/word/media/rId46.png" ContentType="image/png"/>
  <Override PartName="/word/media/rId50.png" ContentType="image/png"/>
  <Override PartName="/word/media/rId54.png" ContentType="image/png"/>
  <Override PartName="/word/media/rId59.png" ContentType="image/png"/>
  <Override PartName="/word/media/rId63.png" ContentType="image/png"/>
  <Override PartName="/word/media/rId70.png" ContentType="image/png"/>
  <Override PartName="/word/media/rId74.png" ContentType="image/png"/>
  <Override PartName="/word/media/rId79.png" ContentType="image/png"/>
  <Override PartName="/word/media/rId83.png" ContentType="image/png"/>
  <Override PartName="/word/media/rId87.png" ContentType="image/png"/>
  <Override PartName="/word/media/rId91.png" ContentType="image/png"/>
  <Override PartName="/word/media/rId95.png" ContentType="image/png"/>
  <Override PartName="/word/media/rId99.png" ContentType="image/png"/>
  <Override PartName="/word/media/rId103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Шаблон отчёта по лабораторной работе</w:t>
      </w:r>
    </w:p>
    <w:p>
      <w:pPr>
        <w:pStyle w:val="Subtitle"/>
      </w:pPr>
      <w:r>
        <w:t xml:space="preserve">Простейший вариант</w:t>
      </w:r>
    </w:p>
    <w:p>
      <w:pPr>
        <w:pStyle w:val="Author"/>
      </w:pPr>
      <w:r>
        <w:t xml:space="preserve">Дмитрий Сергеевич Кулябов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sdt>
      <w:sdtPr>
        <w:docPartObj>
          <w:docPartGallery w:val="List of Figures"/>
          <w:docPartUnique/>
        </w:docPartObj>
      </w:sdtPr>
      <w:sdtContent>
        <w:p>
          <w:pPr>
            <w:pStyle w:val="TOCHeading"/>
          </w:pPr>
          <w:r>
            <w:t xml:space="preserve">Список иллюстраций</w:t>
          </w:r>
        </w:p>
        <w:p>
          <w:r>
            <w:fldChar w:fldCharType="begin" w:dirty="true"/>
            <w:instrText xml:space="preserve">TOC \h \z \t "Image Caption" \c</w:instrText>
            <w:fldChar w:fldCharType="separate"/>
            <w:fldChar w:fldCharType="end"/>
          </w:r>
        </w:p>
      </w:sdtContent>
    </w:sdt>
    <w:sdt>
      <w:sdtPr>
        <w:docPartObj>
          <w:docPartGallery w:val="List of Tables"/>
          <w:docPartUnique/>
        </w:docPartObj>
      </w:sdtPr>
      <w:sdtContent>
        <w:p>
          <w:pPr>
            <w:pStyle w:val="TOCHeading"/>
          </w:pPr>
          <w:r>
            <w:t xml:space="preserve">Список таблиц</w:t>
          </w:r>
        </w:p>
        <w:p>
          <w:r>
            <w:fldChar w:fldCharType="begin" w:dirty="true"/>
            <w:instrText xml:space="preserve">TOC \h \z \t "Table Caption" \c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Получить навыки работы с утилитами управления модулями ядра операционной си-</w:t>
      </w:r>
      <w:r>
        <w:t xml:space="preserve"> </w:t>
      </w:r>
      <w:r>
        <w:t xml:space="preserve">стемы.</w:t>
      </w:r>
    </w:p>
    <w:bookmarkEnd w:id="20"/>
    <w:bookmarkStart w:id="21" w:name="задание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Задание</w:t>
      </w:r>
    </w:p>
    <w:p>
      <w:pPr>
        <w:numPr>
          <w:ilvl w:val="0"/>
          <w:numId w:val="1001"/>
        </w:numPr>
      </w:pPr>
      <w:r>
        <w:t xml:space="preserve">Продемонстрируйте навыки работы по управлению модулями ядра (см. раздел 10.4.1).</w:t>
      </w:r>
    </w:p>
    <w:p>
      <w:pPr>
        <w:numPr>
          <w:ilvl w:val="0"/>
          <w:numId w:val="1001"/>
        </w:numPr>
      </w:pPr>
      <w:r>
        <w:t xml:space="preserve">Продемонстрируйте навыки работы по загрузке модулей ядра с параметрами (см.</w:t>
      </w:r>
      <w:r>
        <w:t xml:space="preserve"> </w:t>
      </w:r>
      <w:r>
        <w:t xml:space="preserve">раздел 10.4.2).</w:t>
      </w:r>
    </w:p>
    <w:bookmarkEnd w:id="21"/>
    <w:bookmarkStart w:id="108" w:name="выполнение-лабораторной-работы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Выполнение лабораторной работы</w:t>
      </w:r>
    </w:p>
    <w:bookmarkStart w:id="58" w:name="X4be37339a2326d88927ea64ef3b8b728c56d411"/>
    <w:p>
      <w:pPr>
        <w:pStyle w:val="Heading2"/>
      </w:pPr>
      <w:r>
        <w:rPr>
          <w:rStyle w:val="SectionNumber"/>
        </w:rPr>
        <w:t xml:space="preserve">3.1</w:t>
      </w:r>
      <w:r>
        <w:tab/>
      </w:r>
      <w:r>
        <w:t xml:space="preserve">Управление модулями ядра из командной строки</w:t>
      </w:r>
    </w:p>
    <w:p>
      <w:pPr>
        <w:pStyle w:val="FirstParagraph"/>
      </w:pPr>
      <w:r>
        <w:t xml:space="preserve">Сначала этой лабораторы я открыл терминал и получил полномочия администратора(рис. 1).</w:t>
      </w:r>
    </w:p>
    <w:p>
      <w:pPr>
        <w:pStyle w:val="SourceCode"/>
      </w:pPr>
      <w:r>
        <w:rPr>
          <w:rStyle w:val="VerbatimChar"/>
        </w:rPr>
        <w:t xml:space="preserve">    su -</w:t>
      </w:r>
    </w:p>
    <w:bookmarkStart w:id="25" w:name="fig:001"/>
    <w:p>
      <w:pPr>
        <w:pStyle w:val="CaptionedFigure"/>
      </w:pPr>
      <w:r>
        <w:drawing>
          <wp:inline>
            <wp:extent cx="3733800" cy="1899959"/>
            <wp:effectExtent b="0" l="0" r="0" t="0"/>
            <wp:docPr descr="Рис. 1: терминал" title="" id="23" name="Picture"/>
            <a:graphic>
              <a:graphicData uri="http://schemas.openxmlformats.org/drawingml/2006/picture">
                <pic:pic>
                  <pic:nvPicPr>
                    <pic:cNvPr descr="image/01.png" id="24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9995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1: терминал</w:t>
      </w:r>
    </w:p>
    <w:bookmarkEnd w:id="25"/>
    <w:p>
      <w:pPr>
        <w:pStyle w:val="BodyText"/>
      </w:pPr>
      <w:r>
        <w:t xml:space="preserve">Потом я выполнил команду, которая показывает устройства имеются в моей системе и какие модули ядра с ними связаны (рис. 2).</w:t>
      </w:r>
    </w:p>
    <w:p>
      <w:pPr>
        <w:pStyle w:val="SourceCode"/>
      </w:pPr>
      <w:r>
        <w:rPr>
          <w:rStyle w:val="VerbatimChar"/>
        </w:rPr>
        <w:t xml:space="preserve">    lspci -k</w:t>
      </w:r>
    </w:p>
    <w:bookmarkStart w:id="29" w:name="fig:002"/>
    <w:p>
      <w:pPr>
        <w:pStyle w:val="CaptionedFigure"/>
      </w:pPr>
      <w:r>
        <w:drawing>
          <wp:inline>
            <wp:extent cx="3733800" cy="1899959"/>
            <wp:effectExtent b="0" l="0" r="0" t="0"/>
            <wp:docPr descr="Рис. 2: устройства и модули" title="" id="27" name="Picture"/>
            <a:graphic>
              <a:graphicData uri="http://schemas.openxmlformats.org/drawingml/2006/picture">
                <pic:pic>
                  <pic:nvPicPr>
                    <pic:cNvPr descr="image/02.png" id="28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9995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2: устройства и модули</w:t>
      </w:r>
    </w:p>
    <w:bookmarkEnd w:id="29"/>
    <w:p>
      <w:pPr>
        <w:pStyle w:val="BodyText"/>
      </w:pPr>
      <w:r>
        <w:t xml:space="preserve">Дальше я смотрел список модули ядра загружены (рис. 3).</w:t>
      </w:r>
    </w:p>
    <w:p>
      <w:pPr>
        <w:pStyle w:val="SourceCode"/>
      </w:pPr>
      <w:r>
        <w:rPr>
          <w:rStyle w:val="VerbatimChar"/>
        </w:rPr>
        <w:t xml:space="preserve">    lsmod | sort</w:t>
      </w:r>
    </w:p>
    <w:bookmarkStart w:id="33" w:name="fig:003"/>
    <w:p>
      <w:pPr>
        <w:pStyle w:val="CaptionedFigure"/>
      </w:pPr>
      <w:r>
        <w:drawing>
          <wp:inline>
            <wp:extent cx="3733800" cy="1899959"/>
            <wp:effectExtent b="0" l="0" r="0" t="0"/>
            <wp:docPr descr="Рис. 3: модули ядра загружены" title="" id="31" name="Picture"/>
            <a:graphic>
              <a:graphicData uri="http://schemas.openxmlformats.org/drawingml/2006/picture">
                <pic:pic>
                  <pic:nvPicPr>
                    <pic:cNvPr descr="image/03.png" id="32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9995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3: модули ядра загружены</w:t>
      </w:r>
    </w:p>
    <w:bookmarkEnd w:id="33"/>
    <w:p>
      <w:pPr>
        <w:pStyle w:val="BodyText"/>
      </w:pPr>
      <w:r>
        <w:t xml:space="preserve">Потом я смотрел загружен ли модуль ext4 (рис. 4).</w:t>
      </w:r>
    </w:p>
    <w:p>
      <w:pPr>
        <w:pStyle w:val="SourceCode"/>
      </w:pPr>
      <w:r>
        <w:rPr>
          <w:rStyle w:val="VerbatimChar"/>
        </w:rPr>
        <w:t xml:space="preserve">    lsmod | grep ext4</w:t>
      </w:r>
    </w:p>
    <w:bookmarkStart w:id="37" w:name="fig:004"/>
    <w:p>
      <w:pPr>
        <w:pStyle w:val="CaptionedFigure"/>
      </w:pPr>
      <w:r>
        <w:drawing>
          <wp:inline>
            <wp:extent cx="3733800" cy="1899959"/>
            <wp:effectExtent b="0" l="0" r="0" t="0"/>
            <wp:docPr descr="Рис. 4: модуль ext4" title="" id="35" name="Picture"/>
            <a:graphic>
              <a:graphicData uri="http://schemas.openxmlformats.org/drawingml/2006/picture">
                <pic:pic>
                  <pic:nvPicPr>
                    <pic:cNvPr descr="image/04.png" id="36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9995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4: модуль ext4</w:t>
      </w:r>
    </w:p>
    <w:bookmarkEnd w:id="37"/>
    <w:p>
      <w:pPr>
        <w:pStyle w:val="BodyText"/>
      </w:pPr>
      <w:r>
        <w:t xml:space="preserve">Я смотрел что модуль нет загружен поэтому я загрузил его (рис. 5).</w:t>
      </w:r>
    </w:p>
    <w:p>
      <w:pPr>
        <w:pStyle w:val="SourceCode"/>
      </w:pPr>
      <w:r>
        <w:rPr>
          <w:rStyle w:val="VerbatimChar"/>
        </w:rPr>
        <w:t xml:space="preserve">    modprobe ext4</w:t>
      </w:r>
    </w:p>
    <w:bookmarkStart w:id="41" w:name="fig:005"/>
    <w:p>
      <w:pPr>
        <w:pStyle w:val="CaptionedFigure"/>
      </w:pPr>
      <w:r>
        <w:drawing>
          <wp:inline>
            <wp:extent cx="3733800" cy="1899959"/>
            <wp:effectExtent b="0" l="0" r="0" t="0"/>
            <wp:docPr descr="Рис. 5: загрузка модуля ext4" title="" id="39" name="Picture"/>
            <a:graphic>
              <a:graphicData uri="http://schemas.openxmlformats.org/drawingml/2006/picture">
                <pic:pic>
                  <pic:nvPicPr>
                    <pic:cNvPr descr="image/05.png" id="4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9995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5: загрузка модуля ext4</w:t>
      </w:r>
    </w:p>
    <w:bookmarkEnd w:id="41"/>
    <w:p>
      <w:pPr>
        <w:pStyle w:val="BodyText"/>
      </w:pPr>
      <w:r>
        <w:t xml:space="preserve">и еще раз я смотрел загружен ли модуль (рис. 6).</w:t>
      </w:r>
    </w:p>
    <w:p>
      <w:pPr>
        <w:pStyle w:val="SourceCode"/>
      </w:pPr>
      <w:r>
        <w:rPr>
          <w:rStyle w:val="VerbatimChar"/>
        </w:rPr>
        <w:t xml:space="preserve">    lsmod | grep ext4</w:t>
      </w:r>
    </w:p>
    <w:bookmarkStart w:id="45" w:name="fig:006"/>
    <w:p>
      <w:pPr>
        <w:pStyle w:val="CaptionedFigure"/>
      </w:pPr>
      <w:r>
        <w:drawing>
          <wp:inline>
            <wp:extent cx="3733800" cy="1899959"/>
            <wp:effectExtent b="0" l="0" r="0" t="0"/>
            <wp:docPr descr="Рис. 6: проверка загрузки модуля ext" title="" id="43" name="Picture"/>
            <a:graphic>
              <a:graphicData uri="http://schemas.openxmlformats.org/drawingml/2006/picture">
                <pic:pic>
                  <pic:nvPicPr>
                    <pic:cNvPr descr="image/06.png" id="44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9995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6: проверка загрузки модуля ext</w:t>
      </w:r>
    </w:p>
    <w:bookmarkEnd w:id="45"/>
    <w:p>
      <w:pPr>
        <w:pStyle w:val="BodyText"/>
      </w:pPr>
      <w:r>
        <w:t xml:space="preserve">Потом я посмотрел информацию о модуле ядра ext4 (рис. 7).</w:t>
      </w:r>
    </w:p>
    <w:p>
      <w:pPr>
        <w:pStyle w:val="SourceCode"/>
      </w:pPr>
      <w:r>
        <w:rPr>
          <w:rStyle w:val="VerbatimChar"/>
        </w:rPr>
        <w:t xml:space="preserve">    modinfo ext4</w:t>
      </w:r>
    </w:p>
    <w:bookmarkStart w:id="49" w:name="fig:007"/>
    <w:p>
      <w:pPr>
        <w:pStyle w:val="CaptionedFigure"/>
      </w:pPr>
      <w:r>
        <w:drawing>
          <wp:inline>
            <wp:extent cx="3733800" cy="1899959"/>
            <wp:effectExtent b="0" l="0" r="0" t="0"/>
            <wp:docPr descr="Рис. 7: информация о модуле" title="" id="47" name="Picture"/>
            <a:graphic>
              <a:graphicData uri="http://schemas.openxmlformats.org/drawingml/2006/picture">
                <pic:pic>
                  <pic:nvPicPr>
                    <pic:cNvPr descr="image/07.png" id="48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9995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7: информация о модуле</w:t>
      </w:r>
    </w:p>
    <w:bookmarkEnd w:id="49"/>
    <w:p>
      <w:pPr>
        <w:pStyle w:val="BodyText"/>
      </w:pPr>
      <w:r>
        <w:t xml:space="preserve">Потом я выгрузил модуль ядра ext4 (рис. 8).</w:t>
      </w:r>
    </w:p>
    <w:p>
      <w:pPr>
        <w:pStyle w:val="SourceCode"/>
      </w:pPr>
      <w:r>
        <w:rPr>
          <w:rStyle w:val="VerbatimChar"/>
        </w:rPr>
        <w:t xml:space="preserve">    modprobe -r ext4</w:t>
      </w:r>
    </w:p>
    <w:bookmarkStart w:id="53" w:name="fig:008"/>
    <w:p>
      <w:pPr>
        <w:pStyle w:val="CaptionedFigure"/>
      </w:pPr>
      <w:r>
        <w:drawing>
          <wp:inline>
            <wp:extent cx="3733800" cy="1899959"/>
            <wp:effectExtent b="0" l="0" r="0" t="0"/>
            <wp:docPr descr="Рис. 8: выгрузка модуль ядра ext4" title="" id="51" name="Picture"/>
            <a:graphic>
              <a:graphicData uri="http://schemas.openxmlformats.org/drawingml/2006/picture">
                <pic:pic>
                  <pic:nvPicPr>
                    <pic:cNvPr descr="image/08.png" id="52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9995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8: выгрузка модуль ядра ext4</w:t>
      </w:r>
    </w:p>
    <w:bookmarkEnd w:id="53"/>
    <w:p>
      <w:pPr>
        <w:pStyle w:val="BodyText"/>
      </w:pPr>
      <w:r>
        <w:t xml:space="preserve">Потом я выгрузил модуль ядра xfs (рис. 9).</w:t>
      </w:r>
    </w:p>
    <w:p>
      <w:pPr>
        <w:pStyle w:val="SourceCode"/>
      </w:pPr>
      <w:r>
        <w:rPr>
          <w:rStyle w:val="VerbatimChar"/>
        </w:rPr>
        <w:t xml:space="preserve">    modprobe -r xfs</w:t>
      </w:r>
    </w:p>
    <w:bookmarkStart w:id="57" w:name="fig:009"/>
    <w:p>
      <w:pPr>
        <w:pStyle w:val="CaptionedFigure"/>
      </w:pPr>
      <w:r>
        <w:drawing>
          <wp:inline>
            <wp:extent cx="3733800" cy="1899959"/>
            <wp:effectExtent b="0" l="0" r="0" t="0"/>
            <wp:docPr descr="Рис. 9: выгрузка модуль ядра xfs" title="" id="55" name="Picture"/>
            <a:graphic>
              <a:graphicData uri="http://schemas.openxmlformats.org/drawingml/2006/picture">
                <pic:pic>
                  <pic:nvPicPr>
                    <pic:cNvPr descr="image/09.png" id="56" name="Picture"/>
                    <pic:cNvPicPr>
                      <a:picLocks noChangeArrowheads="1"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9995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9: выгрузка модуль ядра xfs</w:t>
      </w:r>
    </w:p>
    <w:bookmarkEnd w:id="57"/>
    <w:bookmarkEnd w:id="58"/>
    <w:bookmarkStart w:id="78" w:name="загрузка-модулей-ядра-с-параметрами"/>
    <w:p>
      <w:pPr>
        <w:pStyle w:val="Heading2"/>
      </w:pPr>
      <w:r>
        <w:rPr>
          <w:rStyle w:val="SectionNumber"/>
        </w:rPr>
        <w:t xml:space="preserve">3.2</w:t>
      </w:r>
      <w:r>
        <w:tab/>
      </w:r>
      <w:r>
        <w:t xml:space="preserve">Загрузка модулей ядра с параметрами</w:t>
      </w:r>
    </w:p>
    <w:p>
      <w:pPr>
        <w:pStyle w:val="FirstParagraph"/>
      </w:pPr>
      <w:r>
        <w:t xml:space="preserve">я использовал тот же терминал и там я выполнил команду uname чтобы смотреть загружен ли модуль bluetooth (рис. 10).</w:t>
      </w:r>
    </w:p>
    <w:p>
      <w:pPr>
        <w:pStyle w:val="SourceCode"/>
      </w:pPr>
      <w:r>
        <w:rPr>
          <w:rStyle w:val="VerbatimChar"/>
        </w:rPr>
        <w:t xml:space="preserve">    lsmod | grep bluetooth</w:t>
      </w:r>
    </w:p>
    <w:bookmarkStart w:id="62" w:name="fig:010"/>
    <w:p>
      <w:pPr>
        <w:pStyle w:val="CaptionedFigure"/>
      </w:pPr>
      <w:r>
        <w:drawing>
          <wp:inline>
            <wp:extent cx="3733800" cy="1899959"/>
            <wp:effectExtent b="0" l="0" r="0" t="0"/>
            <wp:docPr descr="Рис. 10: модуль bluetooth" title="" id="60" name="Picture"/>
            <a:graphic>
              <a:graphicData uri="http://schemas.openxmlformats.org/drawingml/2006/picture">
                <pic:pic>
                  <pic:nvPicPr>
                    <pic:cNvPr descr="image/10.png" id="61" name="Picture"/>
                    <pic:cNvPicPr>
                      <a:picLocks noChangeArrowheads="1"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9995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10: модуль bluetooth</w:t>
      </w:r>
    </w:p>
    <w:bookmarkEnd w:id="62"/>
    <w:p>
      <w:pPr>
        <w:pStyle w:val="BodyText"/>
      </w:pPr>
      <w:r>
        <w:t xml:space="preserve">Потом я загрузил этот модуль (рис. 11).</w:t>
      </w:r>
    </w:p>
    <w:p>
      <w:pPr>
        <w:pStyle w:val="SourceCode"/>
      </w:pPr>
      <w:r>
        <w:rPr>
          <w:rStyle w:val="VerbatimChar"/>
        </w:rPr>
        <w:t xml:space="preserve">    modprobe bluetooth</w:t>
      </w:r>
    </w:p>
    <w:bookmarkStart w:id="66" w:name="fig:011"/>
    <w:p>
      <w:pPr>
        <w:pStyle w:val="CaptionedFigure"/>
      </w:pPr>
      <w:r>
        <w:drawing>
          <wp:inline>
            <wp:extent cx="3733800" cy="1899959"/>
            <wp:effectExtent b="0" l="0" r="0" t="0"/>
            <wp:docPr descr="Рис. 11: загрузка модуля bluetooth" title="" id="64" name="Picture"/>
            <a:graphic>
              <a:graphicData uri="http://schemas.openxmlformats.org/drawingml/2006/picture">
                <pic:pic>
                  <pic:nvPicPr>
                    <pic:cNvPr descr="image/11.png" id="65" name="Picture"/>
                    <pic:cNvPicPr>
                      <a:picLocks noChangeArrowheads="1"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9995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11: загрузка модуля bluetooth</w:t>
      </w:r>
    </w:p>
    <w:bookmarkEnd w:id="66"/>
    <w:p>
      <w:pPr>
        <w:pStyle w:val="BodyText"/>
      </w:pPr>
      <w:r>
        <w:t xml:space="preserve">Дальше я посмотрел список модулей ядра, отвечающих за работу с Bluetooth (рис. 12).</w:t>
      </w:r>
    </w:p>
    <w:p>
      <w:pPr>
        <w:pStyle w:val="SourceCode"/>
      </w:pPr>
      <w:r>
        <w:rPr>
          <w:rStyle w:val="VerbatimChar"/>
        </w:rPr>
        <w:t xml:space="preserve">    lsmod | grep bluetooth</w:t>
      </w:r>
    </w:p>
    <w:bookmarkStart w:id="69" w:name="fig:110"/>
    <w:p>
      <w:pPr>
        <w:pStyle w:val="CaptionedFigure"/>
      </w:pPr>
      <w:r>
        <w:drawing>
          <wp:inline>
            <wp:extent cx="3733800" cy="1899959"/>
            <wp:effectExtent b="0" l="0" r="0" t="0"/>
            <wp:docPr descr="Рис. 12: список модулей" title="" id="67" name="Picture"/>
            <a:graphic>
              <a:graphicData uri="http://schemas.openxmlformats.org/drawingml/2006/picture">
                <pic:pic>
                  <pic:nvPicPr>
                    <pic:cNvPr descr="image/11.png" id="68" name="Picture"/>
                    <pic:cNvPicPr>
                      <a:picLocks noChangeArrowheads="1"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9995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12: список модулей</w:t>
      </w:r>
    </w:p>
    <w:bookmarkEnd w:id="69"/>
    <w:p>
      <w:pPr>
        <w:pStyle w:val="BodyText"/>
      </w:pPr>
      <w:r>
        <w:t xml:space="preserve">Потом посмотрел информацию о модуле bluetooth (рис. 13).</w:t>
      </w:r>
    </w:p>
    <w:p>
      <w:pPr>
        <w:pStyle w:val="SourceCode"/>
      </w:pPr>
      <w:r>
        <w:rPr>
          <w:rStyle w:val="VerbatimChar"/>
        </w:rPr>
        <w:t xml:space="preserve">    modinfo bluetooth</w:t>
      </w:r>
    </w:p>
    <w:bookmarkStart w:id="73" w:name="fig:012"/>
    <w:p>
      <w:pPr>
        <w:pStyle w:val="CaptionedFigure"/>
      </w:pPr>
      <w:r>
        <w:drawing>
          <wp:inline>
            <wp:extent cx="3733800" cy="1899959"/>
            <wp:effectExtent b="0" l="0" r="0" t="0"/>
            <wp:docPr descr="Рис. 13: информация о модуле bluetooth" title="" id="71" name="Picture"/>
            <a:graphic>
              <a:graphicData uri="http://schemas.openxmlformats.org/drawingml/2006/picture">
                <pic:pic>
                  <pic:nvPicPr>
                    <pic:cNvPr descr="image/12.png" id="72" name="Picture"/>
                    <pic:cNvPicPr>
                      <a:picLocks noChangeArrowheads="1"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9995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13: информация о модуле bluetooth</w:t>
      </w:r>
    </w:p>
    <w:bookmarkEnd w:id="73"/>
    <w:p>
      <w:pPr>
        <w:pStyle w:val="BodyText"/>
      </w:pPr>
      <w:r>
        <w:t xml:space="preserve">там я смог смотреть что есть параметры, которые можно установыть (eSCD conection creation, enhanced transmition mode, enhanced creidt flow control)</w:t>
      </w:r>
    </w:p>
    <w:p>
      <w:pPr>
        <w:pStyle w:val="BodyText"/>
      </w:pPr>
      <w:r>
        <w:t xml:space="preserve">Затем я выгрузил модуль bluetooth (рис. 14).</w:t>
      </w:r>
    </w:p>
    <w:p>
      <w:pPr>
        <w:pStyle w:val="SourceCode"/>
      </w:pPr>
      <w:r>
        <w:rPr>
          <w:rStyle w:val="VerbatimChar"/>
        </w:rPr>
        <w:t xml:space="preserve">    modprobe -r bluetooth</w:t>
      </w:r>
    </w:p>
    <w:bookmarkStart w:id="77" w:name="fig:013"/>
    <w:p>
      <w:pPr>
        <w:pStyle w:val="CaptionedFigure"/>
      </w:pPr>
      <w:r>
        <w:drawing>
          <wp:inline>
            <wp:extent cx="3733800" cy="1899959"/>
            <wp:effectExtent b="0" l="0" r="0" t="0"/>
            <wp:docPr descr="Рис. 14: выгрузка модуля bluetooth" title="" id="75" name="Picture"/>
            <a:graphic>
              <a:graphicData uri="http://schemas.openxmlformats.org/drawingml/2006/picture">
                <pic:pic>
                  <pic:nvPicPr>
                    <pic:cNvPr descr="image/13.png" id="76" name="Picture"/>
                    <pic:cNvPicPr>
                      <a:picLocks noChangeArrowheads="1"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9995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14: выгрузка модуля bluetooth</w:t>
      </w:r>
    </w:p>
    <w:bookmarkEnd w:id="77"/>
    <w:bookmarkEnd w:id="78"/>
    <w:bookmarkStart w:id="107" w:name="обновление-ядра-системы"/>
    <w:p>
      <w:pPr>
        <w:pStyle w:val="Heading2"/>
      </w:pPr>
      <w:r>
        <w:rPr>
          <w:rStyle w:val="SectionNumber"/>
        </w:rPr>
        <w:t xml:space="preserve">3.3</w:t>
      </w:r>
      <w:r>
        <w:tab/>
      </w:r>
      <w:r>
        <w:t xml:space="preserve">Обновление ядра системы</w:t>
      </w:r>
    </w:p>
    <w:p>
      <w:pPr>
        <w:pStyle w:val="FirstParagraph"/>
      </w:pPr>
      <w:r>
        <w:t xml:space="preserve">используя тот же терминал я выполнил команду uname чтобы смотреть версию ядра (рис. 15).</w:t>
      </w:r>
    </w:p>
    <w:p>
      <w:pPr>
        <w:pStyle w:val="SourceCode"/>
      </w:pPr>
      <w:r>
        <w:rPr>
          <w:rStyle w:val="VerbatimChar"/>
        </w:rPr>
        <w:t xml:space="preserve">    uname -r </w:t>
      </w:r>
    </w:p>
    <w:bookmarkStart w:id="82" w:name="fig:014"/>
    <w:p>
      <w:pPr>
        <w:pStyle w:val="CaptionedFigure"/>
      </w:pPr>
      <w:r>
        <w:drawing>
          <wp:inline>
            <wp:extent cx="3733800" cy="1899959"/>
            <wp:effectExtent b="0" l="0" r="0" t="0"/>
            <wp:docPr descr="Рис. 15: команда uname" title="" id="80" name="Picture"/>
            <a:graphic>
              <a:graphicData uri="http://schemas.openxmlformats.org/drawingml/2006/picture">
                <pic:pic>
                  <pic:nvPicPr>
                    <pic:cNvPr descr="image/14.png" id="81" name="Picture"/>
                    <pic:cNvPicPr>
                      <a:picLocks noChangeArrowheads="1"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9995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15: команда uname</w:t>
      </w:r>
    </w:p>
    <w:bookmarkEnd w:id="82"/>
    <w:p>
      <w:pPr>
        <w:pStyle w:val="BodyText"/>
      </w:pPr>
      <w:r>
        <w:t xml:space="preserve">Потом я посмотрел список пакетов, относящихся к ядру операционной системы (рис. 16).</w:t>
      </w:r>
    </w:p>
    <w:p>
      <w:pPr>
        <w:pStyle w:val="SourceCode"/>
      </w:pPr>
      <w:r>
        <w:rPr>
          <w:rStyle w:val="VerbatimChar"/>
        </w:rPr>
        <w:t xml:space="preserve">    dnf list kernel</w:t>
      </w:r>
    </w:p>
    <w:bookmarkStart w:id="86" w:name="fig:015"/>
    <w:p>
      <w:pPr>
        <w:pStyle w:val="CaptionedFigure"/>
      </w:pPr>
      <w:r>
        <w:drawing>
          <wp:inline>
            <wp:extent cx="3733800" cy="1899959"/>
            <wp:effectExtent b="0" l="0" r="0" t="0"/>
            <wp:docPr descr="Рис. 16: список пакетов" title="" id="84" name="Picture"/>
            <a:graphic>
              <a:graphicData uri="http://schemas.openxmlformats.org/drawingml/2006/picture">
                <pic:pic>
                  <pic:nvPicPr>
                    <pic:cNvPr descr="image/15.png" id="85" name="Picture"/>
                    <pic:cNvPicPr>
                      <a:picLocks noChangeArrowheads="1"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9995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16: список пакетов</w:t>
      </w:r>
    </w:p>
    <w:bookmarkEnd w:id="86"/>
    <w:p>
      <w:pPr>
        <w:pStyle w:val="BodyText"/>
      </w:pPr>
      <w:r>
        <w:t xml:space="preserve">Дальше я обновил систему, чтобы убедиться что все существующие пакеты обновлены (рис. 17).</w:t>
      </w:r>
    </w:p>
    <w:p>
      <w:pPr>
        <w:pStyle w:val="SourceCode"/>
      </w:pPr>
      <w:r>
        <w:rPr>
          <w:rStyle w:val="VerbatimChar"/>
        </w:rPr>
        <w:t xml:space="preserve">    dnf upgrade --refresh</w:t>
      </w:r>
    </w:p>
    <w:bookmarkStart w:id="90" w:name="fig:016"/>
    <w:p>
      <w:pPr>
        <w:pStyle w:val="CaptionedFigure"/>
      </w:pPr>
      <w:r>
        <w:drawing>
          <wp:inline>
            <wp:extent cx="3733800" cy="1899959"/>
            <wp:effectExtent b="0" l="0" r="0" t="0"/>
            <wp:docPr descr="Рис. 17: обновление систему" title="" id="88" name="Picture"/>
            <a:graphic>
              <a:graphicData uri="http://schemas.openxmlformats.org/drawingml/2006/picture">
                <pic:pic>
                  <pic:nvPicPr>
                    <pic:cNvPr descr="image/16.png" id="89" name="Picture"/>
                    <pic:cNvPicPr>
                      <a:picLocks noChangeArrowheads="1"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9995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17: обновление систему</w:t>
      </w:r>
    </w:p>
    <w:bookmarkEnd w:id="90"/>
    <w:p>
      <w:pPr>
        <w:pStyle w:val="BodyText"/>
      </w:pPr>
      <w:r>
        <w:t xml:space="preserve">Потом я обновил ядро операционной системы с рис. 18 до рис. 20</w:t>
      </w:r>
    </w:p>
    <w:p>
      <w:pPr>
        <w:pStyle w:val="SourceCode"/>
      </w:pPr>
      <w:r>
        <w:rPr>
          <w:rStyle w:val="VerbatimChar"/>
        </w:rPr>
        <w:t xml:space="preserve">    dnf update kernel</w:t>
      </w:r>
      <w:r>
        <w:br/>
      </w:r>
      <w:r>
        <w:rPr>
          <w:rStyle w:val="VerbatimChar"/>
        </w:rPr>
        <w:t xml:space="preserve">    dnf update</w:t>
      </w:r>
      <w:r>
        <w:br/>
      </w:r>
      <w:r>
        <w:rPr>
          <w:rStyle w:val="VerbatimChar"/>
        </w:rPr>
        <w:t xml:space="preserve">    dnf upgrade --refresh</w:t>
      </w:r>
    </w:p>
    <w:bookmarkStart w:id="94" w:name="fig:018"/>
    <w:p>
      <w:pPr>
        <w:pStyle w:val="CaptionedFigure"/>
      </w:pPr>
      <w:r>
        <w:drawing>
          <wp:inline>
            <wp:extent cx="3733800" cy="1899959"/>
            <wp:effectExtent b="0" l="0" r="0" t="0"/>
            <wp:docPr descr="Рис. 18: обновление ядра операционной системы" title="" id="92" name="Picture"/>
            <a:graphic>
              <a:graphicData uri="http://schemas.openxmlformats.org/drawingml/2006/picture">
                <pic:pic>
                  <pic:nvPicPr>
                    <pic:cNvPr descr="image/18.png" id="93" name="Picture"/>
                    <pic:cNvPicPr>
                      <a:picLocks noChangeArrowheads="1"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9995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18: обновление ядра операционной системы</w:t>
      </w:r>
    </w:p>
    <w:bookmarkEnd w:id="94"/>
    <w:bookmarkStart w:id="98" w:name="fig:019"/>
    <w:p>
      <w:pPr>
        <w:pStyle w:val="CaptionedFigure"/>
      </w:pPr>
      <w:r>
        <w:drawing>
          <wp:inline>
            <wp:extent cx="3733800" cy="1899959"/>
            <wp:effectExtent b="0" l="0" r="0" t="0"/>
            <wp:docPr descr="Рис. 19: обновление ядра операционной системы" title="" id="96" name="Picture"/>
            <a:graphic>
              <a:graphicData uri="http://schemas.openxmlformats.org/drawingml/2006/picture">
                <pic:pic>
                  <pic:nvPicPr>
                    <pic:cNvPr descr="image/19.png" id="97" name="Picture"/>
                    <pic:cNvPicPr>
                      <a:picLocks noChangeArrowheads="1"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9995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19: обновление ядра операционной системы</w:t>
      </w:r>
    </w:p>
    <w:bookmarkEnd w:id="98"/>
    <w:bookmarkStart w:id="102" w:name="fig:020"/>
    <w:p>
      <w:pPr>
        <w:pStyle w:val="CaptionedFigure"/>
      </w:pPr>
      <w:r>
        <w:drawing>
          <wp:inline>
            <wp:extent cx="3733800" cy="1899959"/>
            <wp:effectExtent b="0" l="0" r="0" t="0"/>
            <wp:docPr descr="Рис. 20: обновление ядра операционной системы" title="" id="100" name="Picture"/>
            <a:graphic>
              <a:graphicData uri="http://schemas.openxmlformats.org/drawingml/2006/picture">
                <pic:pic>
                  <pic:nvPicPr>
                    <pic:cNvPr descr="image/20.png" id="101" name="Picture"/>
                    <pic:cNvPicPr>
                      <a:picLocks noChangeArrowheads="1"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9995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20: обновление ядра операционной системы</w:t>
      </w:r>
    </w:p>
    <w:bookmarkEnd w:id="102"/>
    <w:p>
      <w:pPr>
        <w:pStyle w:val="BodyText"/>
      </w:pPr>
      <w:r>
        <w:t xml:space="preserve">Дальше я перегрузил систему</w:t>
      </w:r>
    </w:p>
    <w:p>
      <w:pPr>
        <w:pStyle w:val="BodyText"/>
      </w:pPr>
      <w:r>
        <w:t xml:space="preserve">Потом я смотрел версию ядра (рис. 21).</w:t>
      </w:r>
    </w:p>
    <w:p>
      <w:pPr>
        <w:pStyle w:val="SourceCode"/>
      </w:pPr>
      <w:r>
        <w:rPr>
          <w:rStyle w:val="VerbatimChar"/>
        </w:rPr>
        <w:t xml:space="preserve">    uname -r</w:t>
      </w:r>
      <w:r>
        <w:br/>
      </w:r>
      <w:r>
        <w:rPr>
          <w:rStyle w:val="VerbatimChar"/>
        </w:rPr>
        <w:t xml:space="preserve">    hostnamectl</w:t>
      </w:r>
      <w:r>
        <w:br/>
      </w:r>
      <w:r>
        <w:rPr>
          <w:rStyle w:val="VerbatimChar"/>
        </w:rPr>
        <w:t xml:space="preserve">    </w:t>
      </w:r>
    </w:p>
    <w:bookmarkStart w:id="106" w:name="fig:022"/>
    <w:p>
      <w:pPr>
        <w:pStyle w:val="CaptionedFigure"/>
      </w:pPr>
      <w:r>
        <w:drawing>
          <wp:inline>
            <wp:extent cx="3733800" cy="1899959"/>
            <wp:effectExtent b="0" l="0" r="0" t="0"/>
            <wp:docPr descr="Рис. 21: рисунка" title="" id="104" name="Picture"/>
            <a:graphic>
              <a:graphicData uri="http://schemas.openxmlformats.org/drawingml/2006/picture">
                <pic:pic>
                  <pic:nvPicPr>
                    <pic:cNvPr descr="image/22.png" id="105" name="Picture"/>
                    <pic:cNvPicPr>
                      <a:picLocks noChangeArrowheads="1"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9995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21: рисунка</w:t>
      </w:r>
    </w:p>
    <w:bookmarkEnd w:id="106"/>
    <w:bookmarkEnd w:id="107"/>
    <w:bookmarkEnd w:id="108"/>
    <w:bookmarkStart w:id="109" w:name="выводы"/>
    <w:p>
      <w:pPr>
        <w:pStyle w:val="Heading1"/>
      </w:pPr>
      <w:r>
        <w:rPr>
          <w:rStyle w:val="SectionNumber"/>
        </w:rPr>
        <w:t xml:space="preserve">4</w:t>
      </w:r>
      <w:r>
        <w:tab/>
      </w:r>
      <w:r>
        <w:t xml:space="preserve">Выводы</w:t>
      </w:r>
    </w:p>
    <w:p>
      <w:pPr>
        <w:pStyle w:val="FirstParagraph"/>
      </w:pPr>
      <w:r>
        <w:t xml:space="preserve">В эту лабораторную работу я посмотрел использование команд modinfo modprobe lsmod чтобы смотреть список модулей, информация и как загрузить и выгрузить их. Также я посмотрел работу команд для обновления ядра системы</w:t>
      </w:r>
    </w:p>
    <w:bookmarkEnd w:id="109"/>
    <w:bookmarkStart w:id="111" w:name="список-литературы"/>
    <w:p>
      <w:pPr>
        <w:pStyle w:val="Heading1"/>
      </w:pPr>
      <w:r>
        <w:t xml:space="preserve">Список литературы</w:t>
      </w:r>
    </w:p>
    <w:bookmarkStart w:id="110" w:name="refs"/>
    <w:bookmarkEnd w:id="110"/>
    <w:bookmarkEnd w:id="111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411">
    <w:nsid w:val="00A99411"/>
    <w:multiLevelType w:val="multilevel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line="240" w:lineRule="auto"/>
      <w:contextualSpacing/>
      <w:jc w:val="center"/>
    </w:pPr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A10FD9"/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>
      <w:numPr>
        <w:ilvl w:val="1"/>
      </w:numPr>
    </w:pPr>
    <w:rPr>
      <w:rFonts w:cstheme="majorBidi" w:eastAsiaTheme="majorEastAsia"/>
      <w:spacing w:val="15"/>
      <w:sz w:val="28"/>
      <w:szCs w:val="28"/>
    </w:rPr>
  </w:style>
  <w:style w:customStyle="1" w:styleId="SubtitleChar" w:type="character">
    <w:name w:val="Subtitle Char"/>
    <w:basedOn w:val="DefaultParagraphFont"/>
    <w:link w:val="Subtitle"/>
    <w:uiPriority w:val="11"/>
    <w:rsid w:val="00A10FD9"/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/>
      <w:keepLines/>
      <w:spacing w:after="80" w:before="360"/>
      <w:outlineLvl w:val="0"/>
    </w:pPr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/>
      <w:keepLines/>
      <w:spacing w:after="80" w:before="160"/>
      <w:outlineLvl w:val="1"/>
    </w:pPr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/>
      <w:keepLines/>
      <w:spacing w:after="80" w:before="160"/>
      <w:outlineLvl w:val="2"/>
    </w:pPr>
    <w:rPr>
      <w:rFonts w:cstheme="majorBidi" w:eastAsiaTheme="majorEastAsia"/>
      <w:color w:themeColor="accent1" w:themeShade="BF" w:val="0F4761"/>
      <w:sz w:val="28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/>
      <w:keepLines/>
      <w:spacing w:after="40" w:before="80"/>
      <w:outlineLvl w:val="3"/>
    </w:pPr>
    <w:rPr>
      <w:rFonts w:cstheme="majorBidi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/>
      <w:keepLines/>
      <w:spacing w:after="40" w:before="80"/>
      <w:outlineLvl w:val="4"/>
    </w:pPr>
    <w:rPr>
      <w:rFonts w:cstheme="majorBidi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/>
      <w:keepLines/>
      <w:spacing w:after="0" w:before="40"/>
      <w:outlineLvl w:val="5"/>
    </w:pPr>
    <w:rPr>
      <w:rFonts w:cstheme="majorBidi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/>
      <w:keepLines/>
      <w:spacing w:after="0" w:before="40"/>
      <w:outlineLvl w:val="6"/>
    </w:pPr>
    <w:rPr>
      <w:rFonts w:cstheme="majorBidi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cstheme="majorBidi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cstheme="majorBidi" w:eastAsiaTheme="majorEastAsia"/>
      <w:color w:themeColor="text1" w:themeTint="D8" w:val="272727"/>
    </w:rPr>
  </w:style>
  <w:style w:customStyle="1" w:styleId="Heading1Char" w:type="character">
    <w:name w:val="Heading 1 Char"/>
    <w:basedOn w:val="DefaultParagraphFont"/>
    <w:link w:val="Heading1"/>
    <w:uiPriority w:val="9"/>
    <w:rsid w:val="00A10FD9"/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link w:val="Heading2"/>
    <w:uiPriority w:val="9"/>
    <w:semiHidden/>
    <w:rsid w:val="00A10FD9"/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link w:val="Heading3"/>
    <w:uiPriority w:val="9"/>
    <w:semiHidden/>
    <w:rsid w:val="00A10FD9"/>
    <w:rPr>
      <w:rFonts w:cstheme="majorBidi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link w:val="Heading4"/>
    <w:uiPriority w:val="9"/>
    <w:semiHidden/>
    <w:rsid w:val="00A10FD9"/>
    <w:rPr>
      <w:rFonts w:cstheme="majorBidi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link w:val="Heading5"/>
    <w:uiPriority w:val="9"/>
    <w:semiHidden/>
    <w:rsid w:val="00A10FD9"/>
    <w:rPr>
      <w:rFonts w:cstheme="majorBidi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link w:val="Heading6"/>
    <w:uiPriority w:val="9"/>
    <w:semiHidden/>
    <w:rsid w:val="00A10FD9"/>
    <w:rPr>
      <w:rFonts w:cstheme="majorBidi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link w:val="Heading7"/>
    <w:uiPriority w:val="9"/>
    <w:semiHidden/>
    <w:rsid w:val="00A10FD9"/>
    <w:rPr>
      <w:rFonts w:cstheme="majorBidi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link w:val="Heading8"/>
    <w:uiPriority w:val="9"/>
    <w:semiHidden/>
    <w:rsid w:val="00A10FD9"/>
    <w:rPr>
      <w:rFonts w:cstheme="majorBidi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link w:val="Heading9"/>
    <w:uiPriority w:val="9"/>
    <w:semiHidden/>
    <w:rsid w:val="00A10FD9"/>
    <w:rPr>
      <w:rFonts w:cstheme="majorBidi" w:eastAsiaTheme="majorEastAsia"/>
      <w:color w:themeColor="text1" w:themeTint="D8" w:val="272727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b/>
      <w:color w:val="007020"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b/>
      <w:color w:val="008000"/>
    </w:rPr>
  </w:style>
  <w:style w:type="character" w:customStyle="1" w:styleId="CommentTok">
    <w:name w:val="CommentTok"/>
    <w:basedOn w:val="VerbatimChar"/>
    <w:rPr>
      <w:i/>
      <w:color w:val="60a0b0"/>
    </w:rPr>
  </w:style>
  <w:style w:type="character" w:customStyle="1" w:styleId="DocumentationTok">
    <w:name w:val="DocumentationTok"/>
    <w:basedOn w:val="VerbatimChar"/>
    <w:rPr>
      <w:i/>
      <w:color w:val="ba2121"/>
    </w:rPr>
  </w:style>
  <w:style w:type="character" w:customStyle="1" w:styleId="AnnotationTok">
    <w:name w:val="AnnotationTok"/>
    <w:basedOn w:val="VerbatimChar"/>
    <w:rPr>
      <w:b/>
      <w:i/>
      <w:color w:val="60a0b0"/>
    </w:rPr>
  </w:style>
  <w:style w:type="character" w:customStyle="1" w:styleId="CommentVarTok">
    <w:name w:val="CommentVarTok"/>
    <w:basedOn w:val="VerbatimChar"/>
    <w:rPr>
      <w:b/>
      <w:i/>
      <w:color w:val="60a0b0"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b/>
      <w:color w:val="007020"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b/>
      <w:i/>
      <w:color w:val="60a0b0"/>
    </w:rPr>
  </w:style>
  <w:style w:type="character" w:customStyle="1" w:styleId="WarningTok">
    <w:name w:val="WarningTok"/>
    <w:basedOn w:val="VerbatimChar"/>
    <w:rPr>
      <w:b/>
      <w:i/>
      <w:color w:val="60a0b0"/>
    </w:rPr>
  </w:style>
  <w:style w:type="character" w:customStyle="1" w:styleId="AlertTok">
    <w:name w:val="AlertTok"/>
    <w:basedOn w:val="VerbatimChar"/>
    <w:rPr>
      <w:b/>
      <w:color w:val="ff0000"/>
    </w:rPr>
  </w:style>
  <w:style w:type="character" w:customStyle="1" w:styleId="ErrorTok">
    <w:name w:val="ErrorTok"/>
    <w:basedOn w:val="VerbatimChar"/>
    <w:rPr>
      <w:b/>
      <w:color w:val="ff0000"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2" Target="media/rId22.png" /><Relationship Type="http://schemas.openxmlformats.org/officeDocument/2006/relationships/image" Id="rId26" Target="media/rId26.png" /><Relationship Type="http://schemas.openxmlformats.org/officeDocument/2006/relationships/image" Id="rId30" Target="media/rId30.png" /><Relationship Type="http://schemas.openxmlformats.org/officeDocument/2006/relationships/image" Id="rId34" Target="media/rId34.png" /><Relationship Type="http://schemas.openxmlformats.org/officeDocument/2006/relationships/image" Id="rId38" Target="media/rId38.png" /><Relationship Type="http://schemas.openxmlformats.org/officeDocument/2006/relationships/image" Id="rId42" Target="media/rId42.png" /><Relationship Type="http://schemas.openxmlformats.org/officeDocument/2006/relationships/image" Id="rId46" Target="media/rId46.png" /><Relationship Type="http://schemas.openxmlformats.org/officeDocument/2006/relationships/image" Id="rId50" Target="media/rId50.png" /><Relationship Type="http://schemas.openxmlformats.org/officeDocument/2006/relationships/image" Id="rId54" Target="media/rId54.png" /><Relationship Type="http://schemas.openxmlformats.org/officeDocument/2006/relationships/image" Id="rId59" Target="media/rId59.png" /><Relationship Type="http://schemas.openxmlformats.org/officeDocument/2006/relationships/image" Id="rId63" Target="media/rId63.png" /><Relationship Type="http://schemas.openxmlformats.org/officeDocument/2006/relationships/image" Id="rId70" Target="media/rId70.png" /><Relationship Type="http://schemas.openxmlformats.org/officeDocument/2006/relationships/image" Id="rId74" Target="media/rId74.png" /><Relationship Type="http://schemas.openxmlformats.org/officeDocument/2006/relationships/image" Id="rId79" Target="media/rId79.png" /><Relationship Type="http://schemas.openxmlformats.org/officeDocument/2006/relationships/image" Id="rId83" Target="media/rId83.png" /><Relationship Type="http://schemas.openxmlformats.org/officeDocument/2006/relationships/image" Id="rId87" Target="media/rId87.png" /><Relationship Type="http://schemas.openxmlformats.org/officeDocument/2006/relationships/image" Id="rId91" Target="media/rId91.png" /><Relationship Type="http://schemas.openxmlformats.org/officeDocument/2006/relationships/image" Id="rId95" Target="media/rId95.png" /><Relationship Type="http://schemas.openxmlformats.org/officeDocument/2006/relationships/image" Id="rId99" Target="media/rId99.png" /><Relationship Type="http://schemas.openxmlformats.org/officeDocument/2006/relationships/image" Id="rId103" Target="media/rId103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Шаблон отчёта по лабораторной работе</dc:title>
  <dc:creator>Дмитрий Сергеевич Кулябов</dc:creator>
  <dc:language>ru-RU</dc:language>
  <cp:keywords/>
  <dcterms:created xsi:type="dcterms:W3CDTF">2024-11-09T07:26:29Z</dcterms:created>
  <dcterms:modified xsi:type="dcterms:W3CDTF">2024-11-09T07:26:29Z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babel-lang">
    <vt:lpwstr>russian</vt:lpwstr>
  </property>
  <property fmtid="{D5CDD505-2E9C-101B-9397-08002B2CF9AE}" pid="5" name="babel-otherlangs">
    <vt:lpwstr>english</vt:lpwstr>
  </property>
  <property fmtid="{D5CDD505-2E9C-101B-9397-08002B2CF9AE}" pid="6" name="biblatex">
    <vt:lpwstr>True</vt:lpwstr>
  </property>
  <property fmtid="{D5CDD505-2E9C-101B-9397-08002B2CF9AE}" pid="7" name="biblatexoptions">
    <vt:lpwstr/>
  </property>
  <property fmtid="{D5CDD505-2E9C-101B-9397-08002B2CF9AE}" pid="8" name="biblio-style">
    <vt:lpwstr>gost-numeric</vt:lpwstr>
  </property>
  <property fmtid="{D5CDD505-2E9C-101B-9397-08002B2CF9AE}" pid="9" name="bibliography">
    <vt:lpwstr>bib/cite.bib</vt:lpwstr>
  </property>
  <property fmtid="{D5CDD505-2E9C-101B-9397-08002B2CF9AE}" pid="10" name="ccsDelim">
    <vt:lpwstr>, </vt:lpwstr>
  </property>
  <property fmtid="{D5CDD505-2E9C-101B-9397-08002B2CF9AE}" pid="11" name="ccsLabelSep">
    <vt:lpwstr> — </vt:lpwstr>
  </property>
  <property fmtid="{D5CDD505-2E9C-101B-9397-08002B2CF9AE}" pid="12" name="ccsTemplate">
    <vt:lpwstr>iccsLabelSept</vt:lpwstr>
  </property>
  <property fmtid="{D5CDD505-2E9C-101B-9397-08002B2CF9AE}" pid="13" name="chapDelim">
    <vt:lpwstr>.</vt:lpwstr>
  </property>
  <property fmtid="{D5CDD505-2E9C-101B-9397-08002B2CF9AE}" pid="14" name="chapters">
    <vt:lpwstr>False</vt:lpwstr>
  </property>
  <property fmtid="{D5CDD505-2E9C-101B-9397-08002B2CF9AE}" pid="15" name="chaptersDepth">
    <vt:lpwstr>1</vt:lpwstr>
  </property>
  <property fmtid="{D5CDD505-2E9C-101B-9397-08002B2CF9AE}" pid="16" name="codeBlockCaptions">
    <vt:lpwstr>False</vt:lpwstr>
  </property>
  <property fmtid="{D5CDD505-2E9C-101B-9397-08002B2CF9AE}" pid="17" name="cref">
    <vt:lpwstr>False</vt:lpwstr>
  </property>
  <property fmtid="{D5CDD505-2E9C-101B-9397-08002B2CF9AE}" pid="18" name="crossrefYaml">
    <vt:lpwstr>pandoc-crossref.yaml</vt:lpwstr>
  </property>
  <property fmtid="{D5CDD505-2E9C-101B-9397-08002B2CF9AE}" pid="19" name="csl">
    <vt:lpwstr>pandoc/csl/gost-r-7-0-5-2008-numeric.csl</vt:lpwstr>
  </property>
  <property fmtid="{D5CDD505-2E9C-101B-9397-08002B2CF9AE}" pid="20" name="documentclass">
    <vt:lpwstr>scrreprt</vt:lpwstr>
  </property>
  <property fmtid="{D5CDD505-2E9C-101B-9397-08002B2CF9AE}" pid="21" name="eqLabels">
    <vt:lpwstr>arabic</vt:lpwstr>
  </property>
  <property fmtid="{D5CDD505-2E9C-101B-9397-08002B2CF9AE}" pid="22" name="eqnBlockInlineMath">
    <vt:lpwstr>False</vt:lpwstr>
  </property>
  <property fmtid="{D5CDD505-2E9C-101B-9397-08002B2CF9AE}" pid="23" name="eqnBlockTemplate">
    <vt:lpwstr>ti</vt:lpwstr>
  </property>
  <property fmtid="{D5CDD505-2E9C-101B-9397-08002B2CF9AE}" pid="24" name="eqnDisplayTemplate">
    <vt:lpwstr>e</vt:lpwstr>
  </property>
  <property fmtid="{D5CDD505-2E9C-101B-9397-08002B2CF9AE}" pid="25" name="eqnIndexTemplate">
    <vt:lpwstr>(i)</vt:lpwstr>
  </property>
  <property fmtid="{D5CDD505-2E9C-101B-9397-08002B2CF9AE}" pid="26" name="eqnInlineTableTemplate">
    <vt:lpwstr>e</vt:lpwstr>
  </property>
  <property fmtid="{D5CDD505-2E9C-101B-9397-08002B2CF9AE}" pid="27" name="eqnInlineTemplate">
    <vt:lpwstr>eequationNumberTeX{i}</vt:lpwstr>
  </property>
  <property fmtid="{D5CDD505-2E9C-101B-9397-08002B2CF9AE}" pid="28" name="eqnPrefix">
    <vt:lpwstr/>
  </property>
  <property fmtid="{D5CDD505-2E9C-101B-9397-08002B2CF9AE}" pid="29" name="eqnPrefixTemplate">
    <vt:lpwstr>p i</vt:lpwstr>
  </property>
  <property fmtid="{D5CDD505-2E9C-101B-9397-08002B2CF9AE}" pid="30" name="equationNumberTeX">
    <vt:lpwstr>\qquad</vt:lpwstr>
  </property>
  <property fmtid="{D5CDD505-2E9C-101B-9397-08002B2CF9AE}" pid="31" name="figLabels">
    <vt:lpwstr>arabic</vt:lpwstr>
  </property>
  <property fmtid="{D5CDD505-2E9C-101B-9397-08002B2CF9AE}" pid="32" name="figPrefix">
    <vt:lpwstr/>
  </property>
  <property fmtid="{D5CDD505-2E9C-101B-9397-08002B2CF9AE}" pid="33" name="figPrefixTemplate">
    <vt:lpwstr>p i</vt:lpwstr>
  </property>
  <property fmtid="{D5CDD505-2E9C-101B-9397-08002B2CF9AE}" pid="34" name="figureTemplate">
    <vt:lpwstr>figureTitle ititleDelim t</vt:lpwstr>
  </property>
  <property fmtid="{D5CDD505-2E9C-101B-9397-08002B2CF9AE}" pid="35" name="figureTitle">
    <vt:lpwstr>Рис.</vt:lpwstr>
  </property>
  <property fmtid="{D5CDD505-2E9C-101B-9397-08002B2CF9AE}" pid="36" name="fontsize">
    <vt:lpwstr>12pt</vt:lpwstr>
  </property>
  <property fmtid="{D5CDD505-2E9C-101B-9397-08002B2CF9AE}" pid="37" name="header-includes">
    <vt:lpwstr/>
  </property>
  <property fmtid="{D5CDD505-2E9C-101B-9397-08002B2CF9AE}" pid="38" name="indent">
    <vt:lpwstr>True</vt:lpwstr>
  </property>
  <property fmtid="{D5CDD505-2E9C-101B-9397-08002B2CF9AE}" pid="39" name="lastDelim">
    <vt:lpwstr>, </vt:lpwstr>
  </property>
  <property fmtid="{D5CDD505-2E9C-101B-9397-08002B2CF9AE}" pid="40" name="linestretch">
    <vt:lpwstr>1.5</vt:lpwstr>
  </property>
  <property fmtid="{D5CDD505-2E9C-101B-9397-08002B2CF9AE}" pid="41" name="linkReferences">
    <vt:lpwstr>False</vt:lpwstr>
  </property>
  <property fmtid="{D5CDD505-2E9C-101B-9397-08002B2CF9AE}" pid="42" name="listItemTitleDelim">
    <vt:lpwstr>.</vt:lpwstr>
  </property>
  <property fmtid="{D5CDD505-2E9C-101B-9397-08002B2CF9AE}" pid="43" name="listingTemplate">
    <vt:lpwstr>listingTitle ititleDelim t</vt:lpwstr>
  </property>
  <property fmtid="{D5CDD505-2E9C-101B-9397-08002B2CF9AE}" pid="44" name="listingTitle">
    <vt:lpwstr>Листинг</vt:lpwstr>
  </property>
  <property fmtid="{D5CDD505-2E9C-101B-9397-08002B2CF9AE}" pid="45" name="listings">
    <vt:lpwstr>False</vt:lpwstr>
  </property>
  <property fmtid="{D5CDD505-2E9C-101B-9397-08002B2CF9AE}" pid="46" name="lof">
    <vt:lpwstr>True</vt:lpwstr>
  </property>
  <property fmtid="{D5CDD505-2E9C-101B-9397-08002B2CF9AE}" pid="47" name="lofItemTemplate">
    <vt:lpwstr>lofItemTitleilistItemTitleDelimt </vt:lpwstr>
  </property>
  <property fmtid="{D5CDD505-2E9C-101B-9397-08002B2CF9AE}" pid="48" name="lofItemTitle">
    <vt:lpwstr/>
  </property>
  <property fmtid="{D5CDD505-2E9C-101B-9397-08002B2CF9AE}" pid="49" name="lofTitle">
    <vt:lpwstr>Список иллюстраций</vt:lpwstr>
  </property>
  <property fmtid="{D5CDD505-2E9C-101B-9397-08002B2CF9AE}" pid="50" name="lolItemTemplate">
    <vt:lpwstr>lolItemTitleilistItemTitleDelimt </vt:lpwstr>
  </property>
  <property fmtid="{D5CDD505-2E9C-101B-9397-08002B2CF9AE}" pid="51" name="lolItemTitle">
    <vt:lpwstr/>
  </property>
  <property fmtid="{D5CDD505-2E9C-101B-9397-08002B2CF9AE}" pid="52" name="lolTitle">
    <vt:lpwstr>Листинги</vt:lpwstr>
  </property>
  <property fmtid="{D5CDD505-2E9C-101B-9397-08002B2CF9AE}" pid="53" name="lot">
    <vt:lpwstr>True</vt:lpwstr>
  </property>
  <property fmtid="{D5CDD505-2E9C-101B-9397-08002B2CF9AE}" pid="54" name="lotItemTemplate">
    <vt:lpwstr>lotItemTitleilistItemTitleDelimt </vt:lpwstr>
  </property>
  <property fmtid="{D5CDD505-2E9C-101B-9397-08002B2CF9AE}" pid="55" name="lotItemTitle">
    <vt:lpwstr/>
  </property>
  <property fmtid="{D5CDD505-2E9C-101B-9397-08002B2CF9AE}" pid="56" name="lotTitle">
    <vt:lpwstr>Список таблиц</vt:lpwstr>
  </property>
  <property fmtid="{D5CDD505-2E9C-101B-9397-08002B2CF9AE}" pid="57" name="lstLabels">
    <vt:lpwstr>arabic</vt:lpwstr>
  </property>
  <property fmtid="{D5CDD505-2E9C-101B-9397-08002B2CF9AE}" pid="58" name="lstPrefix">
    <vt:lpwstr/>
  </property>
  <property fmtid="{D5CDD505-2E9C-101B-9397-08002B2CF9AE}" pid="59" name="lstPrefixTemplate">
    <vt:lpwstr>p i</vt:lpwstr>
  </property>
  <property fmtid="{D5CDD505-2E9C-101B-9397-08002B2CF9AE}" pid="60" name="mainfont">
    <vt:lpwstr>IBM Plex Serif</vt:lpwstr>
  </property>
  <property fmtid="{D5CDD505-2E9C-101B-9397-08002B2CF9AE}" pid="61" name="mainfontoptions">
    <vt:lpwstr>Ligatures=Common,Ligatures=TeX,Scale=0.94</vt:lpwstr>
  </property>
  <property fmtid="{D5CDD505-2E9C-101B-9397-08002B2CF9AE}" pid="62" name="mathfont">
    <vt:lpwstr>STIX Two Math</vt:lpwstr>
  </property>
  <property fmtid="{D5CDD505-2E9C-101B-9397-08002B2CF9AE}" pid="63" name="mathfontoptions">
    <vt:lpwstr/>
  </property>
  <property fmtid="{D5CDD505-2E9C-101B-9397-08002B2CF9AE}" pid="64" name="monofont">
    <vt:lpwstr>IBM Plex Mono</vt:lpwstr>
  </property>
  <property fmtid="{D5CDD505-2E9C-101B-9397-08002B2CF9AE}" pid="65" name="monofontoptions">
    <vt:lpwstr>Scale=MatchLowercase,Scale=0.94,FakeStretch=0.9</vt:lpwstr>
  </property>
  <property fmtid="{D5CDD505-2E9C-101B-9397-08002B2CF9AE}" pid="66" name="nameInLink">
    <vt:lpwstr>False</vt:lpwstr>
  </property>
  <property fmtid="{D5CDD505-2E9C-101B-9397-08002B2CF9AE}" pid="67" name="numberSections">
    <vt:lpwstr>False</vt:lpwstr>
  </property>
  <property fmtid="{D5CDD505-2E9C-101B-9397-08002B2CF9AE}" pid="68" name="pairDelim">
    <vt:lpwstr>, </vt:lpwstr>
  </property>
  <property fmtid="{D5CDD505-2E9C-101B-9397-08002B2CF9AE}" pid="69" name="papersize">
    <vt:lpwstr>a4</vt:lpwstr>
  </property>
  <property fmtid="{D5CDD505-2E9C-101B-9397-08002B2CF9AE}" pid="70" name="polyglossia-lang">
    <vt:lpwstr/>
  </property>
  <property fmtid="{D5CDD505-2E9C-101B-9397-08002B2CF9AE}" pid="71" name="polyglossia-otherlangs">
    <vt:lpwstr/>
  </property>
  <property fmtid="{D5CDD505-2E9C-101B-9397-08002B2CF9AE}" pid="72" name="rangeDelim">
    <vt:lpwstr>-</vt:lpwstr>
  </property>
  <property fmtid="{D5CDD505-2E9C-101B-9397-08002B2CF9AE}" pid="73" name="refDelim">
    <vt:lpwstr>, </vt:lpwstr>
  </property>
  <property fmtid="{D5CDD505-2E9C-101B-9397-08002B2CF9AE}" pid="74" name="refIndexTemplate">
    <vt:lpwstr>isuf</vt:lpwstr>
  </property>
  <property fmtid="{D5CDD505-2E9C-101B-9397-08002B2CF9AE}" pid="75" name="romanfont">
    <vt:lpwstr>IBM Plex Serif</vt:lpwstr>
  </property>
  <property fmtid="{D5CDD505-2E9C-101B-9397-08002B2CF9AE}" pid="76" name="romanfontoptions">
    <vt:lpwstr>Ligatures=Common,Ligatures=TeX,Scale=0.94</vt:lpwstr>
  </property>
  <property fmtid="{D5CDD505-2E9C-101B-9397-08002B2CF9AE}" pid="77" name="sansfont">
    <vt:lpwstr>IBM Plex Sans</vt:lpwstr>
  </property>
  <property fmtid="{D5CDD505-2E9C-101B-9397-08002B2CF9AE}" pid="78" name="sansfontoptions">
    <vt:lpwstr>Ligatures=Common,Ligatures=TeX,Scale=MatchLowercase,Scale=0.94</vt:lpwstr>
  </property>
  <property fmtid="{D5CDD505-2E9C-101B-9397-08002B2CF9AE}" pid="79" name="secHeaderDelim">
    <vt:lpwstr> </vt:lpwstr>
  </property>
  <property fmtid="{D5CDD505-2E9C-101B-9397-08002B2CF9AE}" pid="80" name="secHeaderTemplate">
    <vt:lpwstr>isecHeaderDelim[n]t</vt:lpwstr>
  </property>
  <property fmtid="{D5CDD505-2E9C-101B-9397-08002B2CF9AE}" pid="81" name="secLabels">
    <vt:lpwstr>arabic</vt:lpwstr>
  </property>
  <property fmtid="{D5CDD505-2E9C-101B-9397-08002B2CF9AE}" pid="82" name="secPrefix">
    <vt:lpwstr/>
  </property>
  <property fmtid="{D5CDD505-2E9C-101B-9397-08002B2CF9AE}" pid="83" name="secPrefixTemplate">
    <vt:lpwstr>p i</vt:lpwstr>
  </property>
  <property fmtid="{D5CDD505-2E9C-101B-9397-08002B2CF9AE}" pid="84" name="sectionsDepth">
    <vt:lpwstr>0</vt:lpwstr>
  </property>
  <property fmtid="{D5CDD505-2E9C-101B-9397-08002B2CF9AE}" pid="85" name="subfigGrid">
    <vt:lpwstr>False</vt:lpwstr>
  </property>
  <property fmtid="{D5CDD505-2E9C-101B-9397-08002B2CF9AE}" pid="86" name="subfigLabels">
    <vt:lpwstr>alpha a</vt:lpwstr>
  </property>
  <property fmtid="{D5CDD505-2E9C-101B-9397-08002B2CF9AE}" pid="87" name="subfigureChildTemplate">
    <vt:lpwstr>i</vt:lpwstr>
  </property>
  <property fmtid="{D5CDD505-2E9C-101B-9397-08002B2CF9AE}" pid="88" name="subfigureRefIndexTemplate">
    <vt:lpwstr>isuf (s)</vt:lpwstr>
  </property>
  <property fmtid="{D5CDD505-2E9C-101B-9397-08002B2CF9AE}" pid="89" name="subfigureTemplate">
    <vt:lpwstr>figureTitle ititleDelim t. ccs</vt:lpwstr>
  </property>
  <property fmtid="{D5CDD505-2E9C-101B-9397-08002B2CF9AE}" pid="90" name="subtitle">
    <vt:lpwstr>Простейший вариант</vt:lpwstr>
  </property>
  <property fmtid="{D5CDD505-2E9C-101B-9397-08002B2CF9AE}" pid="91" name="tableEqns">
    <vt:lpwstr>False</vt:lpwstr>
  </property>
  <property fmtid="{D5CDD505-2E9C-101B-9397-08002B2CF9AE}" pid="92" name="tableTemplate">
    <vt:lpwstr>tableTitle ititleDelim t</vt:lpwstr>
  </property>
  <property fmtid="{D5CDD505-2E9C-101B-9397-08002B2CF9AE}" pid="93" name="tableTitle">
    <vt:lpwstr>Таблица</vt:lpwstr>
  </property>
  <property fmtid="{D5CDD505-2E9C-101B-9397-08002B2CF9AE}" pid="94" name="tblLabels">
    <vt:lpwstr>arabic</vt:lpwstr>
  </property>
  <property fmtid="{D5CDD505-2E9C-101B-9397-08002B2CF9AE}" pid="95" name="tblPrefix">
    <vt:lpwstr/>
  </property>
  <property fmtid="{D5CDD505-2E9C-101B-9397-08002B2CF9AE}" pid="96" name="tblPrefixTemplate">
    <vt:lpwstr>p i</vt:lpwstr>
  </property>
  <property fmtid="{D5CDD505-2E9C-101B-9397-08002B2CF9AE}" pid="97" name="titleDelim">
    <vt:lpwstr>:</vt:lpwstr>
  </property>
  <property fmtid="{D5CDD505-2E9C-101B-9397-08002B2CF9AE}" pid="98" name="toc">
    <vt:lpwstr>True</vt:lpwstr>
  </property>
  <property fmtid="{D5CDD505-2E9C-101B-9397-08002B2CF9AE}" pid="99" name="toc-depth">
    <vt:lpwstr>2</vt:lpwstr>
  </property>
  <property fmtid="{D5CDD505-2E9C-101B-9397-08002B2CF9AE}" pid="100" name="toc-title">
    <vt:lpwstr>Содержание</vt:lpwstr>
  </property>
</Properties>
</file>